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957E" w14:textId="24D7920C" w:rsidR="00D726D8" w:rsidRPr="00D54B57" w:rsidRDefault="00D726D8" w:rsidP="00A1596D">
      <w:pPr>
        <w:spacing w:line="240" w:lineRule="auto"/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,</w:t>
      </w:r>
      <w:r w:rsidR="00EA45B1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  <w:r w:rsidR="007E5C58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PREMIACIÓN DE CONCURSOS INSTITUCIONALES</w:t>
      </w:r>
      <w:r w:rsidR="00CB308A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.</w:t>
      </w:r>
    </w:p>
    <w:p w14:paraId="45360047" w14:textId="17B11585" w:rsidR="00B44852" w:rsidRDefault="00B44852" w:rsidP="00A1596D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>COTAI, es el responsable del tratamiento de los datos personales que nos proporcione, los cuales serán protegidos confo</w:t>
      </w:r>
      <w:bookmarkStart w:id="0" w:name="_GoBack"/>
      <w:bookmarkEnd w:id="0"/>
      <w:r w:rsidRPr="00EA45B1">
        <w:rPr>
          <w:rFonts w:ascii="Palatino Linotype" w:hAnsi="Palatino Linotype"/>
          <w:sz w:val="20"/>
        </w:rPr>
        <w:t xml:space="preserve">rme a lo dispuesto por la </w:t>
      </w:r>
      <w:r w:rsidR="00A1596D" w:rsidRPr="00A1596D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="00A1596D">
        <w:rPr>
          <w:rFonts w:ascii="Palatino Linotype" w:hAnsi="Palatino Linotype"/>
          <w:sz w:val="20"/>
        </w:rPr>
        <w:t xml:space="preserve"> </w:t>
      </w:r>
      <w:r w:rsidRPr="00EA45B1">
        <w:rPr>
          <w:rFonts w:ascii="Palatino Linotype" w:hAnsi="Palatino Linotype"/>
          <w:sz w:val="20"/>
        </w:rPr>
        <w:t>y demás normatividad que resulte aplicable.</w:t>
      </w:r>
    </w:p>
    <w:p w14:paraId="7F935AC4" w14:textId="77777777" w:rsidR="00A1596D" w:rsidRPr="00EA45B1" w:rsidRDefault="00A1596D" w:rsidP="00A1596D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14:paraId="43B58726" w14:textId="77777777" w:rsidR="00F9766E" w:rsidRPr="00EA45B1" w:rsidRDefault="00F9766E" w:rsidP="00A1596D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1C4CB9E8" w14:textId="41C68328" w:rsidR="00CB308A" w:rsidRDefault="00CB308A" w:rsidP="00A1596D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CB308A">
        <w:rPr>
          <w:rFonts w:ascii="Palatino Linotype" w:hAnsi="Palatino Linotype"/>
          <w:bCs/>
          <w:sz w:val="20"/>
        </w:rPr>
        <w:t xml:space="preserve">Los datos personales solicitados </w:t>
      </w:r>
      <w:r w:rsidR="00E15B57">
        <w:rPr>
          <w:rFonts w:ascii="Palatino Linotype" w:hAnsi="Palatino Linotype"/>
          <w:bCs/>
          <w:sz w:val="20"/>
        </w:rPr>
        <w:t xml:space="preserve">por esta </w:t>
      </w:r>
      <w:r w:rsidR="007E5C58">
        <w:rPr>
          <w:rFonts w:ascii="Palatino Linotype" w:hAnsi="Palatino Linotype"/>
          <w:bCs/>
          <w:sz w:val="20"/>
        </w:rPr>
        <w:t>Comisión</w:t>
      </w:r>
      <w:r w:rsidRPr="00CB308A">
        <w:rPr>
          <w:rFonts w:ascii="Palatino Linotype" w:hAnsi="Palatino Linotype"/>
          <w:bCs/>
          <w:sz w:val="20"/>
        </w:rPr>
        <w:t xml:space="preserve"> serán utilizados para </w:t>
      </w:r>
      <w:r w:rsidR="00E15B57">
        <w:rPr>
          <w:rFonts w:ascii="Palatino Linotype" w:hAnsi="Palatino Linotype"/>
          <w:bCs/>
          <w:sz w:val="20"/>
        </w:rPr>
        <w:t>las siguientes finalidades:</w:t>
      </w:r>
    </w:p>
    <w:p w14:paraId="218CBFA6" w14:textId="77777777" w:rsidR="00E15B57" w:rsidRPr="00A1596D" w:rsidRDefault="00E15B57" w:rsidP="00A1596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18"/>
        </w:rPr>
      </w:pPr>
      <w:r w:rsidRPr="00A1596D">
        <w:rPr>
          <w:rFonts w:ascii="Palatino Linotype" w:hAnsi="Palatino Linotype"/>
          <w:bCs/>
          <w:sz w:val="18"/>
        </w:rPr>
        <w:t>Difundir y brindar transparencia a la premiación del concurso de acuerdo con las bases de la convocatoria.</w:t>
      </w:r>
    </w:p>
    <w:p w14:paraId="2FA0F55C" w14:textId="77777777" w:rsidR="00E15B57" w:rsidRPr="00A1596D" w:rsidRDefault="00E15B57" w:rsidP="00A1596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18"/>
        </w:rPr>
      </w:pPr>
      <w:r w:rsidRPr="00A1596D">
        <w:rPr>
          <w:rFonts w:ascii="Palatino Linotype" w:hAnsi="Palatino Linotype"/>
          <w:bCs/>
          <w:sz w:val="18"/>
        </w:rPr>
        <w:t>Transmitir en vivo, tomar fotografías y video de la premiación, las cuales serán compartidas en las redes sociales de la Comisión y en diferentes medios de comunicación.</w:t>
      </w:r>
    </w:p>
    <w:p w14:paraId="4CF18AC9" w14:textId="77777777" w:rsidR="00E15B57" w:rsidRPr="00A1596D" w:rsidRDefault="00E15B57" w:rsidP="00A1596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18"/>
        </w:rPr>
      </w:pPr>
      <w:r w:rsidRPr="00A1596D">
        <w:rPr>
          <w:rFonts w:ascii="Palatino Linotype" w:hAnsi="Palatino Linotype"/>
          <w:bCs/>
          <w:sz w:val="18"/>
        </w:rPr>
        <w:t>Cumplir con lo establecido en las bases de la convocatoria del Concurso.</w:t>
      </w:r>
    </w:p>
    <w:p w14:paraId="69661BFB" w14:textId="77777777" w:rsidR="00E15B57" w:rsidRPr="00A1596D" w:rsidRDefault="00E15B57" w:rsidP="00A1596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18"/>
        </w:rPr>
      </w:pPr>
      <w:r w:rsidRPr="00A1596D">
        <w:rPr>
          <w:rFonts w:ascii="Palatino Linotype" w:hAnsi="Palatino Linotype"/>
          <w:bCs/>
          <w:sz w:val="18"/>
        </w:rPr>
        <w:t>Publicar los nombres e imagen de los ganadores del concurso.</w:t>
      </w:r>
    </w:p>
    <w:p w14:paraId="0D4C59A8" w14:textId="77777777" w:rsidR="00E15B57" w:rsidRPr="00A1596D" w:rsidRDefault="00E15B57" w:rsidP="00A1596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  <w:sz w:val="18"/>
        </w:rPr>
      </w:pPr>
      <w:r w:rsidRPr="00A1596D">
        <w:rPr>
          <w:rFonts w:ascii="Palatino Linotype" w:hAnsi="Palatino Linotype"/>
          <w:bCs/>
          <w:sz w:val="18"/>
        </w:rPr>
        <w:t>Otorgar los premios previstos en las bases de la convocatoria del Concurso.</w:t>
      </w:r>
    </w:p>
    <w:p w14:paraId="63E15361" w14:textId="77777777" w:rsidR="00E15B57" w:rsidRDefault="00E15B57" w:rsidP="00A1596D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</w:p>
    <w:p w14:paraId="17E15330" w14:textId="2D4C518D" w:rsidR="00B44852" w:rsidRPr="00EA45B1" w:rsidRDefault="00B44852" w:rsidP="00A1596D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3A410984" w14:textId="77777777" w:rsidR="00B44852" w:rsidRPr="00EA45B1" w:rsidRDefault="00B44852" w:rsidP="00A1596D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5D3D3A6C" w14:textId="77777777" w:rsidR="00A1596D" w:rsidRDefault="00A1596D" w:rsidP="00A1596D">
      <w:pPr>
        <w:spacing w:after="0" w:line="240" w:lineRule="auto"/>
        <w:rPr>
          <w:rFonts w:ascii="Palatino Linotype" w:hAnsi="Palatino Linotype"/>
          <w:b/>
          <w:bCs/>
        </w:rPr>
      </w:pPr>
    </w:p>
    <w:p w14:paraId="6C16E5D1" w14:textId="530E0E08" w:rsidR="00B44852" w:rsidRPr="00EA45B1" w:rsidRDefault="00B44852" w:rsidP="00A1596D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457B6D19" w14:textId="7B96B3D5" w:rsidR="00B44852" w:rsidRDefault="00B227DE" w:rsidP="00A1596D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5F7DF4C1" w14:textId="5014C462" w:rsidR="00CB308A" w:rsidRPr="00EA45B1" w:rsidRDefault="00CB308A" w:rsidP="00A1596D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CB308A">
        <w:rPr>
          <w:rFonts w:ascii="Palatino Linotype" w:hAnsi="Palatino Linotype"/>
          <w:sz w:val="20"/>
        </w:rPr>
        <w:t>Por otra parte, se hace de su conocimiento que en cumplimiento a la Ley de Transparencia y Acceso a la Información Pública del Estado de Nuevo León, los nombres de los ganadores y premio otorgado ya sea económico o en especie, serán públicos, así como del dibujo con el cual participa.</w:t>
      </w:r>
    </w:p>
    <w:p w14:paraId="73E78D49" w14:textId="77777777" w:rsidR="00A1596D" w:rsidRDefault="00A1596D" w:rsidP="00A1596D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2B1540C2" w14:textId="10F72232" w:rsidR="009C1DAC" w:rsidRPr="00EA45B1" w:rsidRDefault="009C1DAC" w:rsidP="00A1596D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696222CC" w14:textId="77777777" w:rsidR="00B01B16" w:rsidRPr="00EA45B1" w:rsidRDefault="00B01B16" w:rsidP="00A1596D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26225E3C" w14:textId="77777777" w:rsidR="00A1596D" w:rsidRDefault="00A1596D" w:rsidP="00A1596D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74DDE185" w14:textId="15242168" w:rsidR="009C1DAC" w:rsidRPr="00B227DE" w:rsidRDefault="009C1DAC" w:rsidP="00A1596D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7F219D5B" w14:textId="4DE3EA80" w:rsidR="00363F84" w:rsidRPr="00EA45B1" w:rsidRDefault="009C1DAC" w:rsidP="00A1596D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="00A1596D" w:rsidRPr="005D74D0">
          <w:rPr>
            <w:rStyle w:val="Hipervnculo"/>
            <w:rFonts w:ascii="Palatino Linotype" w:hAnsi="Palatino Linotype"/>
            <w:bCs/>
            <w:sz w:val="20"/>
          </w:rPr>
          <w:t>www.cotai.org.mx/ 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27ACFA87" w14:textId="372EB96D" w:rsidR="00B44852" w:rsidRPr="00EA45B1" w:rsidRDefault="009C1DAC" w:rsidP="00A1596D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sectPr w:rsidR="00B44852" w:rsidRPr="00EA45B1" w:rsidSect="00A1596D">
      <w:headerReference w:type="default" r:id="rId11"/>
      <w:footerReference w:type="default" r:id="rId12"/>
      <w:pgSz w:w="12240" w:h="15840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C0B4" w14:textId="77777777" w:rsidR="00DA5216" w:rsidRDefault="00DA5216" w:rsidP="00BC2826">
      <w:pPr>
        <w:spacing w:after="0" w:line="240" w:lineRule="auto"/>
      </w:pPr>
      <w:r>
        <w:separator/>
      </w:r>
    </w:p>
  </w:endnote>
  <w:endnote w:type="continuationSeparator" w:id="0">
    <w:p w14:paraId="405320A9" w14:textId="77777777" w:rsidR="00DA5216" w:rsidRDefault="00DA5216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8DE8" w14:textId="3F95F6FD" w:rsidR="00A1596D" w:rsidRDefault="00A1596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730E1" wp14:editId="56D8FDE2">
              <wp:simplePos x="0" y="0"/>
              <wp:positionH relativeFrom="column">
                <wp:posOffset>4328795</wp:posOffset>
              </wp:positionH>
              <wp:positionV relativeFrom="paragraph">
                <wp:posOffset>-173355</wp:posOffset>
              </wp:positionV>
              <wp:extent cx="2242185" cy="72813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728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8363DE" w14:textId="7E0CE20D" w:rsidR="002E6ABC" w:rsidRPr="00A1596D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6"/>
                              <w:szCs w:val="16"/>
                            </w:rPr>
                          </w:pPr>
                          <w:r w:rsidRPr="00A1596D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16"/>
                            </w:rPr>
                            <w:t>AVISO DE PR</w:t>
                          </w:r>
                          <w:r w:rsidRPr="00A1596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IVACIDAD </w:t>
                          </w:r>
                          <w:r w:rsidR="00B227DE" w:rsidRPr="00A1596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>SIMPLIFICADO</w:t>
                          </w:r>
                          <w:r w:rsidRPr="00A1596D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7E5C58" w:rsidRPr="00A1596D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PREMIACIÓN DE CONCURSOS INSTITUCIONALES</w:t>
                          </w:r>
                          <w:r w:rsidR="006135FD" w:rsidRPr="00A1596D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3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0.85pt;margin-top:-13.65pt;width:176.5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" filled="f" stroked="f">
              <v:textbox>
                <w:txbxContent>
                  <w:p w14:paraId="3B8363DE" w14:textId="7E0CE20D" w:rsidR="002E6ABC" w:rsidRPr="00A1596D" w:rsidRDefault="002E6ABC" w:rsidP="005F68D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6"/>
                        <w:szCs w:val="16"/>
                      </w:rPr>
                    </w:pPr>
                    <w:r w:rsidRPr="00A1596D">
                      <w:rPr>
                        <w:rFonts w:ascii="Palatino Linotype" w:hAnsi="Palatino Linotype"/>
                        <w:b/>
                        <w:bCs/>
                        <w:sz w:val="16"/>
                        <w:szCs w:val="16"/>
                      </w:rPr>
                      <w:t>AVISO DE PR</w:t>
                    </w:r>
                    <w:r w:rsidRPr="00A1596D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 xml:space="preserve">IVACIDAD </w:t>
                    </w:r>
                    <w:r w:rsidR="00B227DE" w:rsidRPr="00A1596D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>SIMPLIFICADO</w:t>
                    </w:r>
                    <w:r w:rsidRPr="00A1596D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7E5C58" w:rsidRPr="00A1596D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PREMIACIÓN DE CONCURSOS INSTITUCIONALES</w:t>
                    </w:r>
                    <w:r w:rsidR="006135FD" w:rsidRPr="00A1596D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8012" w14:textId="77777777" w:rsidR="00DA5216" w:rsidRDefault="00DA5216" w:rsidP="00BC2826">
      <w:pPr>
        <w:spacing w:after="0" w:line="240" w:lineRule="auto"/>
      </w:pPr>
      <w:r>
        <w:separator/>
      </w:r>
    </w:p>
  </w:footnote>
  <w:footnote w:type="continuationSeparator" w:id="0">
    <w:p w14:paraId="314D4D36" w14:textId="77777777" w:rsidR="00DA5216" w:rsidRDefault="00DA5216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2F7A" w14:textId="62C0C43A" w:rsidR="002E6ABC" w:rsidRPr="00A1596D" w:rsidRDefault="00A1596D" w:rsidP="00A1596D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834CE33" wp14:editId="03C7D618">
          <wp:simplePos x="0" y="0"/>
          <wp:positionH relativeFrom="page">
            <wp:posOffset>3810</wp:posOffset>
          </wp:positionH>
          <wp:positionV relativeFrom="paragraph">
            <wp:posOffset>-473075</wp:posOffset>
          </wp:positionV>
          <wp:extent cx="7743825" cy="1002234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E3409" wp14:editId="7D4EB03E">
              <wp:simplePos x="0" y="0"/>
              <wp:positionH relativeFrom="column">
                <wp:posOffset>-828675</wp:posOffset>
              </wp:positionH>
              <wp:positionV relativeFrom="paragraph">
                <wp:posOffset>-153035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84F35AE" w14:textId="77777777" w:rsidR="00A1596D" w:rsidRDefault="00A1596D" w:rsidP="00A1596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E340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5.25pt;margin-top:-12.0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" filled="f" stroked="f">
              <v:textbox>
                <w:txbxContent>
                  <w:p w14:paraId="384F35AE" w14:textId="77777777" w:rsidR="00A1596D" w:rsidRDefault="00A1596D" w:rsidP="00A1596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576A2"/>
    <w:rsid w:val="00062E43"/>
    <w:rsid w:val="000655C4"/>
    <w:rsid w:val="00082FCB"/>
    <w:rsid w:val="000934F5"/>
    <w:rsid w:val="00096004"/>
    <w:rsid w:val="000A5B48"/>
    <w:rsid w:val="000C4B20"/>
    <w:rsid w:val="00102CEA"/>
    <w:rsid w:val="00134E54"/>
    <w:rsid w:val="00142F53"/>
    <w:rsid w:val="00150D3D"/>
    <w:rsid w:val="00177777"/>
    <w:rsid w:val="001845EB"/>
    <w:rsid w:val="00187172"/>
    <w:rsid w:val="001A1161"/>
    <w:rsid w:val="001C74F8"/>
    <w:rsid w:val="001D2292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26B95"/>
    <w:rsid w:val="003431E4"/>
    <w:rsid w:val="00363F84"/>
    <w:rsid w:val="00371238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106B"/>
    <w:rsid w:val="006135FD"/>
    <w:rsid w:val="00703C01"/>
    <w:rsid w:val="00714A21"/>
    <w:rsid w:val="00737DF8"/>
    <w:rsid w:val="00791CC4"/>
    <w:rsid w:val="007D22CC"/>
    <w:rsid w:val="007E16B4"/>
    <w:rsid w:val="007E5C58"/>
    <w:rsid w:val="007E6548"/>
    <w:rsid w:val="007F7EF9"/>
    <w:rsid w:val="0080337F"/>
    <w:rsid w:val="008117A3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7788"/>
    <w:rsid w:val="00967960"/>
    <w:rsid w:val="009A7E57"/>
    <w:rsid w:val="009B359E"/>
    <w:rsid w:val="009C1DAC"/>
    <w:rsid w:val="00A1596D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54531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B308A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A5216"/>
    <w:rsid w:val="00DC72BD"/>
    <w:rsid w:val="00DC7C4E"/>
    <w:rsid w:val="00DD3CF8"/>
    <w:rsid w:val="00E15B57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46B8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1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%20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5</cp:revision>
  <dcterms:created xsi:type="dcterms:W3CDTF">2020-08-03T05:34:00Z</dcterms:created>
  <dcterms:modified xsi:type="dcterms:W3CDTF">2020-08-04T22:20:00Z</dcterms:modified>
</cp:coreProperties>
</file>