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3B27502F" w:rsidR="00D726D8" w:rsidRPr="00672136" w:rsidRDefault="00D726D8" w:rsidP="00672136">
      <w:pPr>
        <w:jc w:val="center"/>
        <w:rPr>
          <w:rFonts w:ascii="Palatino Linotype" w:hAnsi="Palatino Linotype"/>
          <w:b/>
          <w:bCs/>
          <w:color w:val="000000" w:themeColor="text1"/>
          <w:sz w:val="28"/>
          <w:szCs w:val="28"/>
        </w:rPr>
      </w:pPr>
      <w:r w:rsidRPr="00672136">
        <w:rPr>
          <w:rFonts w:ascii="Palatino Linotype" w:hAnsi="Palatino Linotype"/>
          <w:b/>
          <w:bCs/>
          <w:color w:val="000000" w:themeColor="text1"/>
          <w:sz w:val="28"/>
        </w:rPr>
        <w:t xml:space="preserve">AVISO DE PRIVACIDAD </w:t>
      </w:r>
      <w:r w:rsidR="00EA45B1" w:rsidRPr="00672136">
        <w:rPr>
          <w:rFonts w:ascii="Palatino Linotype" w:hAnsi="Palatino Linotype"/>
          <w:b/>
          <w:bCs/>
          <w:color w:val="000000" w:themeColor="text1"/>
          <w:sz w:val="28"/>
        </w:rPr>
        <w:t>SIMPLIFICADO</w:t>
      </w:r>
      <w:r w:rsidR="007E6548" w:rsidRPr="00672136">
        <w:rPr>
          <w:rFonts w:ascii="Palatino Linotype" w:hAnsi="Palatino Linotype"/>
          <w:b/>
          <w:bCs/>
          <w:color w:val="000000" w:themeColor="text1"/>
          <w:sz w:val="28"/>
          <w:szCs w:val="28"/>
        </w:rPr>
        <w:t>,</w:t>
      </w:r>
      <w:r w:rsidR="00EA45B1" w:rsidRPr="00672136">
        <w:rPr>
          <w:rFonts w:ascii="Palatino Linotype" w:hAnsi="Palatino Linotype"/>
          <w:b/>
          <w:bCs/>
          <w:color w:val="000000" w:themeColor="text1"/>
          <w:sz w:val="28"/>
          <w:szCs w:val="28"/>
        </w:rPr>
        <w:t xml:space="preserve"> </w:t>
      </w:r>
      <w:r w:rsidR="00341DD6" w:rsidRPr="00341DD6">
        <w:rPr>
          <w:rFonts w:ascii="Palatino Linotype" w:hAnsi="Palatino Linotype"/>
          <w:b/>
          <w:bCs/>
          <w:color w:val="000000" w:themeColor="text1"/>
          <w:sz w:val="28"/>
          <w:szCs w:val="28"/>
        </w:rPr>
        <w:t>UNIDAD DE CORRESPONDENCIA COMUN DE LA COTAI.</w:t>
      </w:r>
    </w:p>
    <w:p w14:paraId="45360047" w14:textId="537A770C" w:rsidR="00B44852" w:rsidRPr="00EA45B1" w:rsidRDefault="00B44852" w:rsidP="00B44852">
      <w:pPr>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553B8F" w:rsidRPr="00553B8F">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p>
    <w:p w14:paraId="43B58726" w14:textId="77777777" w:rsidR="00F9766E" w:rsidRPr="00EA45B1" w:rsidRDefault="00F9766E" w:rsidP="00F9766E">
      <w:pPr>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510E3D83" w14:textId="57E01C6C" w:rsidR="00341DD6" w:rsidRPr="00341DD6" w:rsidRDefault="00CB308A" w:rsidP="00341DD6">
      <w:pPr>
        <w:jc w:val="both"/>
        <w:rPr>
          <w:rFonts w:ascii="Palatino Linotype" w:hAnsi="Palatino Linotype"/>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553B8F">
        <w:rPr>
          <w:rFonts w:ascii="Palatino Linotype" w:hAnsi="Palatino Linotype"/>
          <w:bCs/>
          <w:sz w:val="20"/>
        </w:rPr>
        <w:t>Comisión</w:t>
      </w:r>
      <w:r w:rsidR="00341DD6" w:rsidRPr="00341DD6">
        <w:rPr>
          <w:rFonts w:ascii="Palatino Linotype" w:hAnsi="Palatino Linotype"/>
        </w:rPr>
        <w:t xml:space="preserve"> </w:t>
      </w:r>
      <w:r w:rsidR="00341DD6" w:rsidRPr="00341DD6">
        <w:rPr>
          <w:rFonts w:ascii="Palatino Linotype" w:hAnsi="Palatino Linotype"/>
          <w:bCs/>
          <w:sz w:val="20"/>
        </w:rPr>
        <w:t>serán utilizados para para dar el trámite de recepción a las solicitudes de información, denuncias, recursos de revisión, escritos, oficios, promociones y/u otros documentos, con la finalidad llevar a cabo los servicios centralizados de distribución y comunicación de la correspondencia, así como elaborar los reportes de ésta.</w:t>
      </w:r>
    </w:p>
    <w:p w14:paraId="17E15330" w14:textId="4F16D1B3" w:rsidR="00B44852" w:rsidRPr="00EA45B1" w:rsidRDefault="00B44852" w:rsidP="00F9766E">
      <w:pPr>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B44852">
      <w:pPr>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6C16E5D1" w14:textId="77777777" w:rsidR="00B44852" w:rsidRPr="00EA45B1" w:rsidRDefault="00B44852" w:rsidP="00B44852">
      <w:pPr>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3976A8">
      <w:pPr>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2B1540C2" w14:textId="77777777" w:rsidR="009C1DAC" w:rsidRPr="00EA45B1" w:rsidRDefault="009C1DAC" w:rsidP="009C1DAC">
      <w:pPr>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5C7A1B">
      <w:pPr>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74DDE185" w14:textId="77777777" w:rsidR="009C1DAC" w:rsidRPr="00B227DE" w:rsidRDefault="009C1DAC" w:rsidP="009C1DAC">
      <w:pPr>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77777777" w:rsidR="00363F84" w:rsidRPr="00EA45B1" w:rsidRDefault="009C1DAC" w:rsidP="009C1DAC">
      <w:pPr>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Pr="00EA45B1">
          <w:rPr>
            <w:rStyle w:val="Hipervnculo"/>
            <w:rFonts w:ascii="Palatino Linotype" w:hAnsi="Palatino Linotype"/>
            <w:bCs/>
            <w:sz w:val="20"/>
          </w:rPr>
          <w:t>www.cotai.org.mx/descargas/avisos_privacidad_cotai.zip</w:t>
        </w:r>
      </w:hyperlink>
      <w:r w:rsidRPr="00EA45B1">
        <w:rPr>
          <w:rFonts w:ascii="Palatino Linotype" w:hAnsi="Palatino Linotype"/>
          <w:bCs/>
          <w:sz w:val="20"/>
        </w:rPr>
        <w:t>, o bien, de manera presencial en nuestras instalaciones.</w:t>
      </w:r>
    </w:p>
    <w:p w14:paraId="27ACFA87" w14:textId="1C34E456" w:rsidR="00B44852" w:rsidRPr="00553B8F" w:rsidRDefault="009C1DAC" w:rsidP="00553B8F">
      <w:pPr>
        <w:jc w:val="both"/>
        <w:rPr>
          <w:rFonts w:ascii="Palatino Linotype" w:hAnsi="Palatino Linotype"/>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bookmarkStart w:id="0" w:name="_GoBack"/>
      <w:bookmarkEnd w:id="0"/>
    </w:p>
    <w:sectPr w:rsidR="00B44852" w:rsidRPr="00553B8F"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AE00" w14:textId="77777777" w:rsidR="0077209D" w:rsidRDefault="0077209D" w:rsidP="00BC2826">
      <w:pPr>
        <w:spacing w:after="0" w:line="240" w:lineRule="auto"/>
      </w:pPr>
      <w:r>
        <w:separator/>
      </w:r>
    </w:p>
  </w:endnote>
  <w:endnote w:type="continuationSeparator" w:id="0">
    <w:p w14:paraId="203E524E" w14:textId="77777777" w:rsidR="0077209D" w:rsidRDefault="0077209D"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7717C" w14:textId="26180C62" w:rsidR="00553B8F" w:rsidRDefault="00553B8F">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734C5302">
              <wp:simplePos x="0" y="0"/>
              <wp:positionH relativeFrom="column">
                <wp:posOffset>4252595</wp:posOffset>
              </wp:positionH>
              <wp:positionV relativeFrom="paragraph">
                <wp:posOffset>-268605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67FEFBF5" w:rsidR="002E6ABC" w:rsidRPr="006135FD" w:rsidRDefault="002E6ABC" w:rsidP="005F68DD">
                          <w:pPr>
                            <w:spacing w:after="0" w:line="240" w:lineRule="auto"/>
                            <w:jc w:val="both"/>
                            <w:rPr>
                              <w:rFonts w:cstheme="minorHAnsi"/>
                              <w:sz w:val="20"/>
                              <w:szCs w:val="20"/>
                            </w:rPr>
                          </w:pPr>
                          <w:r w:rsidRPr="00967960">
                            <w:rPr>
                              <w:b/>
                              <w:bCs/>
                              <w:sz w:val="18"/>
                              <w:szCs w:val="18"/>
                            </w:rPr>
                            <w:t>AVISO DE</w:t>
                          </w:r>
                          <w:r w:rsidRPr="006135FD">
                            <w:rPr>
                              <w:b/>
                              <w:bCs/>
                              <w:sz w:val="20"/>
                              <w:szCs w:val="20"/>
                            </w:rPr>
                            <w:t xml:space="preserve"> PR</w:t>
                          </w:r>
                          <w:r w:rsidRPr="006135FD">
                            <w:rPr>
                              <w:rFonts w:cstheme="minorHAnsi"/>
                              <w:b/>
                              <w:bCs/>
                              <w:sz w:val="20"/>
                              <w:szCs w:val="20"/>
                            </w:rPr>
                            <w:t xml:space="preserve">IVACIDAD </w:t>
                          </w:r>
                          <w:r w:rsidR="00B227DE" w:rsidRPr="006135FD">
                            <w:rPr>
                              <w:rFonts w:cstheme="minorHAnsi"/>
                              <w:b/>
                              <w:bCs/>
                              <w:sz w:val="20"/>
                              <w:szCs w:val="20"/>
                            </w:rPr>
                            <w:t>SIMPLIFICADO</w:t>
                          </w:r>
                          <w:r w:rsidRPr="006135FD">
                            <w:rPr>
                              <w:rFonts w:cstheme="minorHAnsi"/>
                              <w:b/>
                              <w:bCs/>
                              <w:sz w:val="20"/>
                              <w:szCs w:val="20"/>
                            </w:rPr>
                            <w:t xml:space="preserve"> </w:t>
                          </w:r>
                          <w:r w:rsidR="00341DD6" w:rsidRPr="00341DD6">
                            <w:rPr>
                              <w:b/>
                              <w:bCs/>
                              <w:color w:val="000000" w:themeColor="text1"/>
                              <w:sz w:val="20"/>
                              <w:szCs w:val="20"/>
                            </w:rPr>
                            <w:t>UNIDAD DE CORRESPONDENCIA COMUN DE LA COTAI.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34.85pt;margin-top:-21.15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" filled="f" stroked="f">
              <v:textbox>
                <w:txbxContent>
                  <w:p w14:paraId="3B8363DE" w14:textId="67FEFBF5" w:rsidR="002E6ABC" w:rsidRPr="006135FD" w:rsidRDefault="002E6ABC" w:rsidP="005F68DD">
                    <w:pPr>
                      <w:spacing w:after="0" w:line="240" w:lineRule="auto"/>
                      <w:jc w:val="both"/>
                      <w:rPr>
                        <w:rFonts w:cstheme="minorHAnsi"/>
                        <w:sz w:val="20"/>
                        <w:szCs w:val="20"/>
                      </w:rPr>
                    </w:pPr>
                    <w:r w:rsidRPr="00967960">
                      <w:rPr>
                        <w:b/>
                        <w:bCs/>
                        <w:sz w:val="18"/>
                        <w:szCs w:val="18"/>
                      </w:rPr>
                      <w:t>AVISO DE</w:t>
                    </w:r>
                    <w:r w:rsidRPr="006135FD">
                      <w:rPr>
                        <w:b/>
                        <w:bCs/>
                        <w:sz w:val="20"/>
                        <w:szCs w:val="20"/>
                      </w:rPr>
                      <w:t xml:space="preserve"> PR</w:t>
                    </w:r>
                    <w:r w:rsidRPr="006135FD">
                      <w:rPr>
                        <w:rFonts w:cstheme="minorHAnsi"/>
                        <w:b/>
                        <w:bCs/>
                        <w:sz w:val="20"/>
                        <w:szCs w:val="20"/>
                      </w:rPr>
                      <w:t xml:space="preserve">IVACIDAD </w:t>
                    </w:r>
                    <w:r w:rsidR="00B227DE" w:rsidRPr="006135FD">
                      <w:rPr>
                        <w:rFonts w:cstheme="minorHAnsi"/>
                        <w:b/>
                        <w:bCs/>
                        <w:sz w:val="20"/>
                        <w:szCs w:val="20"/>
                      </w:rPr>
                      <w:t>SIMPLIFICADO</w:t>
                    </w:r>
                    <w:r w:rsidRPr="006135FD">
                      <w:rPr>
                        <w:rFonts w:cstheme="minorHAnsi"/>
                        <w:b/>
                        <w:bCs/>
                        <w:sz w:val="20"/>
                        <w:szCs w:val="20"/>
                      </w:rPr>
                      <w:t xml:space="preserve"> </w:t>
                    </w:r>
                    <w:r w:rsidR="00341DD6" w:rsidRPr="00341DD6">
                      <w:rPr>
                        <w:b/>
                        <w:bCs/>
                        <w:color w:val="000000" w:themeColor="text1"/>
                        <w:sz w:val="20"/>
                        <w:szCs w:val="20"/>
                      </w:rPr>
                      <w:t>UNIDAD DE CORRESPONDENCIA COMUN DE LA COTAI.</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720D" w14:textId="77777777" w:rsidR="0077209D" w:rsidRDefault="0077209D" w:rsidP="00BC2826">
      <w:pPr>
        <w:spacing w:after="0" w:line="240" w:lineRule="auto"/>
      </w:pPr>
      <w:r>
        <w:separator/>
      </w:r>
    </w:p>
  </w:footnote>
  <w:footnote w:type="continuationSeparator" w:id="0">
    <w:p w14:paraId="6264911F" w14:textId="77777777" w:rsidR="0077209D" w:rsidRDefault="0077209D"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5303612D" w:rsidR="002E6ABC" w:rsidRDefault="00553B8F">
    <w:pPr>
      <w:pStyle w:val="Encabezado"/>
    </w:pPr>
    <w:r w:rsidRPr="00766525">
      <w:rPr>
        <w:noProof/>
        <w:lang w:eastAsia="es-MX"/>
      </w:rPr>
      <w:drawing>
        <wp:anchor distT="0" distB="0" distL="114300" distR="114300" simplePos="0" relativeHeight="251663360" behindDoc="1" locked="0" layoutInCell="1" allowOverlap="1" wp14:anchorId="43B3E67F" wp14:editId="09ADF42A">
          <wp:simplePos x="0" y="0"/>
          <wp:positionH relativeFrom="page">
            <wp:posOffset>41910</wp:posOffset>
          </wp:positionH>
          <wp:positionV relativeFrom="paragraph">
            <wp:posOffset>-429260</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B8D23E2" wp14:editId="48AD8E1D">
              <wp:simplePos x="0" y="0"/>
              <wp:positionH relativeFrom="column">
                <wp:posOffset>-1038225</wp:posOffset>
              </wp:positionH>
              <wp:positionV relativeFrom="paragraph">
                <wp:posOffset>-210185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50A67875" w14:textId="77777777" w:rsidR="00553B8F" w:rsidRDefault="00553B8F" w:rsidP="00553B8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23E2" id="_x0000_t202" coordsize="21600,21600" o:spt="202" path="m,l,21600r21600,l21600,xe">
              <v:stroke joinstyle="miter"/>
              <v:path gradientshapeok="t" o:connecttype="rect"/>
            </v:shapetype>
            <v:shape id="Cuadro de texto 1" o:spid="_x0000_s1026" type="#_x0000_t202" style="position:absolute;margin-left:-81.75pt;margin-top:-16.5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" filled="f" stroked="f">
              <v:textbox>
                <w:txbxContent>
                  <w:p w14:paraId="50A67875" w14:textId="77777777" w:rsidR="00553B8F" w:rsidRDefault="00553B8F" w:rsidP="00553B8F">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3559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326B95"/>
    <w:rsid w:val="00341DD6"/>
    <w:rsid w:val="003431E4"/>
    <w:rsid w:val="00363F84"/>
    <w:rsid w:val="00371238"/>
    <w:rsid w:val="00390C7A"/>
    <w:rsid w:val="003976A8"/>
    <w:rsid w:val="003A66DC"/>
    <w:rsid w:val="003C6FE2"/>
    <w:rsid w:val="003D0E6F"/>
    <w:rsid w:val="003E5882"/>
    <w:rsid w:val="00424272"/>
    <w:rsid w:val="004978A0"/>
    <w:rsid w:val="004A00A7"/>
    <w:rsid w:val="004A7049"/>
    <w:rsid w:val="005216D3"/>
    <w:rsid w:val="0052273F"/>
    <w:rsid w:val="00526166"/>
    <w:rsid w:val="00531839"/>
    <w:rsid w:val="00553B8F"/>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703C01"/>
    <w:rsid w:val="00714A21"/>
    <w:rsid w:val="007167F3"/>
    <w:rsid w:val="00737DF8"/>
    <w:rsid w:val="0077209D"/>
    <w:rsid w:val="00791CC4"/>
    <w:rsid w:val="007D22CC"/>
    <w:rsid w:val="007E16B4"/>
    <w:rsid w:val="007E5C58"/>
    <w:rsid w:val="007E6548"/>
    <w:rsid w:val="007F7EF9"/>
    <w:rsid w:val="0080337F"/>
    <w:rsid w:val="008117A3"/>
    <w:rsid w:val="0081228D"/>
    <w:rsid w:val="0082113B"/>
    <w:rsid w:val="00824AAB"/>
    <w:rsid w:val="00831AD3"/>
    <w:rsid w:val="008774A3"/>
    <w:rsid w:val="008A2FA8"/>
    <w:rsid w:val="008B1EE7"/>
    <w:rsid w:val="008E5675"/>
    <w:rsid w:val="008E6C21"/>
    <w:rsid w:val="00913E69"/>
    <w:rsid w:val="00925931"/>
    <w:rsid w:val="00951A1B"/>
    <w:rsid w:val="009534A1"/>
    <w:rsid w:val="00967788"/>
    <w:rsid w:val="00967960"/>
    <w:rsid w:val="009A7E57"/>
    <w:rsid w:val="009B359E"/>
    <w:rsid w:val="009C1DAC"/>
    <w:rsid w:val="00A357D0"/>
    <w:rsid w:val="00A414C8"/>
    <w:rsid w:val="00A43951"/>
    <w:rsid w:val="00A55955"/>
    <w:rsid w:val="00A6678F"/>
    <w:rsid w:val="00A93DCB"/>
    <w:rsid w:val="00AC5FB0"/>
    <w:rsid w:val="00B01B16"/>
    <w:rsid w:val="00B227DE"/>
    <w:rsid w:val="00B44852"/>
    <w:rsid w:val="00B522F3"/>
    <w:rsid w:val="00B54531"/>
    <w:rsid w:val="00B61F25"/>
    <w:rsid w:val="00B9790A"/>
    <w:rsid w:val="00BB7B89"/>
    <w:rsid w:val="00BC2826"/>
    <w:rsid w:val="00C05863"/>
    <w:rsid w:val="00C216FE"/>
    <w:rsid w:val="00C311C1"/>
    <w:rsid w:val="00C67C6E"/>
    <w:rsid w:val="00C74852"/>
    <w:rsid w:val="00C77793"/>
    <w:rsid w:val="00C92279"/>
    <w:rsid w:val="00C960F7"/>
    <w:rsid w:val="00CB308A"/>
    <w:rsid w:val="00CD1F85"/>
    <w:rsid w:val="00D105DD"/>
    <w:rsid w:val="00D14E55"/>
    <w:rsid w:val="00D54B57"/>
    <w:rsid w:val="00D60C58"/>
    <w:rsid w:val="00D726D8"/>
    <w:rsid w:val="00D7695D"/>
    <w:rsid w:val="00D83AC1"/>
    <w:rsid w:val="00D83ECE"/>
    <w:rsid w:val="00D96E1B"/>
    <w:rsid w:val="00DC72BD"/>
    <w:rsid w:val="00DC7C4E"/>
    <w:rsid w:val="00DD3CF8"/>
    <w:rsid w:val="00E15B57"/>
    <w:rsid w:val="00E33912"/>
    <w:rsid w:val="00E576E3"/>
    <w:rsid w:val="00E96DC5"/>
    <w:rsid w:val="00EA45B1"/>
    <w:rsid w:val="00EA5ECE"/>
    <w:rsid w:val="00F25BEC"/>
    <w:rsid w:val="00F30338"/>
    <w:rsid w:val="00F34A6C"/>
    <w:rsid w:val="00F359A2"/>
    <w:rsid w:val="00F4323E"/>
    <w:rsid w:val="00F52D56"/>
    <w:rsid w:val="00F7154D"/>
    <w:rsid w:val="00F86634"/>
    <w:rsid w:val="00F9766E"/>
    <w:rsid w:val="00FC6FAB"/>
    <w:rsid w:val="00FD21EC"/>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2020-08-03T06:35:00Z</dcterms:created>
  <dcterms:modified xsi:type="dcterms:W3CDTF">2020-08-04T21:20:00Z</dcterms:modified>
</cp:coreProperties>
</file>